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华文中宋" w:hAnsi="华文中宋" w:eastAsia="华文中宋"/>
          <w:b/>
          <w:sz w:val="32"/>
          <w:lang w:eastAsia="zh-CN"/>
        </w:rPr>
      </w:pPr>
      <w:r>
        <w:rPr>
          <w:rFonts w:hint="eastAsia" w:ascii="华文中宋" w:hAnsi="华文中宋" w:eastAsia="华文中宋"/>
          <w:b/>
          <w:sz w:val="32"/>
          <w:lang w:eastAsia="zh-CN"/>
        </w:rPr>
        <w:t>集科技精髓</w:t>
      </w:r>
      <w:r>
        <w:rPr>
          <w:rFonts w:hint="eastAsia" w:ascii="华文中宋" w:hAnsi="华文中宋" w:eastAsia="华文中宋"/>
          <w:b/>
          <w:sz w:val="32"/>
        </w:rPr>
        <w:t>，</w:t>
      </w:r>
      <w:r>
        <w:rPr>
          <w:rFonts w:hint="eastAsia" w:ascii="华文中宋" w:hAnsi="华文中宋" w:eastAsia="华文中宋"/>
          <w:b/>
          <w:sz w:val="32"/>
          <w:lang w:eastAsia="zh-CN"/>
        </w:rPr>
        <w:t>创华夏伟业</w:t>
      </w:r>
      <w:bookmarkStart w:id="0" w:name="_GoBack"/>
      <w:bookmarkEnd w:id="0"/>
    </w:p>
    <w:p>
      <w:pPr>
        <w:rPr>
          <w:rFonts w:ascii="华文中宋" w:hAnsi="华文中宋" w:eastAsia="华文中宋"/>
        </w:rPr>
      </w:pPr>
    </w:p>
    <w:p>
      <w:pPr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拥抱双碳国家大战略，</w:t>
      </w:r>
    </w:p>
    <w:p>
      <w:pPr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投身能源绿色转型革命，</w:t>
      </w:r>
    </w:p>
    <w:p>
      <w:pPr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赋予未来更宽广的想象空间。  </w:t>
      </w:r>
    </w:p>
    <w:p>
      <w:pPr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科华邀您一起，</w:t>
      </w:r>
    </w:p>
    <w:p>
      <w:pPr>
        <w:jc w:val="center"/>
        <w:rPr>
          <w:rFonts w:ascii="华文中宋" w:hAnsi="华文中宋" w:eastAsia="华文中宋"/>
        </w:rPr>
      </w:pPr>
      <w:r>
        <w:rPr>
          <w:rFonts w:ascii="华文中宋" w:hAnsi="华文中宋" w:eastAsia="华文中宋"/>
        </w:rPr>
        <w:t>M</w:t>
      </w:r>
      <w:r>
        <w:rPr>
          <w:rFonts w:hint="eastAsia" w:ascii="华文中宋" w:hAnsi="华文中宋" w:eastAsia="华文中宋"/>
        </w:rPr>
        <w:t>y way 从科华开始！</w:t>
      </w:r>
    </w:p>
    <w:p/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科华数据股份有限公司，创立于1988年，2010年在A股上市，股票代码002335。总部坐落于美丽的鹭岛厦门，旗下拥有10余家全资子公司，在全球拥有5 0余个办事处及服务网点，现有员工近4000人。</w:t>
      </w:r>
    </w:p>
    <w:p>
      <w:pPr>
        <w:ind w:firstLine="210" w:firstLineChars="100"/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一、科华业务与市场地位</w:t>
      </w:r>
    </w:p>
    <w:p>
      <w:pPr>
        <w:ind w:firstLine="210" w:firstLineChars="1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b/>
        </w:rPr>
        <w:t>1、高端电源：</w:t>
      </w:r>
      <w:r>
        <w:rPr>
          <w:rFonts w:hint="eastAsia" w:ascii="华文中宋" w:hAnsi="华文中宋" w:eastAsia="华文中宋"/>
        </w:rPr>
        <w:t>连续多年位居国内品牌市场占有率第一，核级UPS首次国产化应用</w:t>
      </w:r>
    </w:p>
    <w:p>
      <w:pPr>
        <w:pStyle w:val="5"/>
        <w:spacing w:before="0" w:beforeAutospacing="0" w:after="0" w:afterAutospacing="0"/>
        <w:jc w:val="both"/>
        <w:rPr>
          <w:rFonts w:ascii="华文中宋" w:hAnsi="华文中宋" w:eastAsia="华文中宋" w:cstheme="minorBidi"/>
          <w:kern w:val="2"/>
          <w:sz w:val="21"/>
          <w:szCs w:val="22"/>
        </w:rPr>
      </w:pPr>
      <w:r>
        <w:rPr>
          <w:rFonts w:hint="eastAsia" w:ascii="华文中宋" w:hAnsi="华文中宋" w:eastAsia="华文中宋" w:cstheme="minorBidi"/>
          <w:b/>
          <w:kern w:val="2"/>
          <w:sz w:val="21"/>
          <w:szCs w:val="22"/>
        </w:rPr>
        <w:t xml:space="preserve">  2、储能系统：</w:t>
      </w:r>
      <w:r>
        <w:rPr>
          <w:rFonts w:hint="eastAsia" w:ascii="华文中宋" w:hAnsi="华文中宋" w:eastAsia="华文中宋" w:cstheme="minorBidi"/>
          <w:kern w:val="2"/>
          <w:sz w:val="21"/>
          <w:szCs w:val="22"/>
        </w:rPr>
        <w:t>中国储能市场用户侧市场占有率全国第一</w:t>
      </w:r>
    </w:p>
    <w:p>
      <w:pPr>
        <w:ind w:firstLine="210" w:firstLineChars="1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b/>
        </w:rPr>
        <w:t>3、光伏逆变器：</w:t>
      </w:r>
      <w:r>
        <w:rPr>
          <w:rFonts w:hint="eastAsia" w:ascii="华文中宋" w:hAnsi="华文中宋" w:eastAsia="华文中宋"/>
        </w:rPr>
        <w:t>全球累计装机规模超过18GW，2020年度国内光伏逆变器十大供应商</w:t>
      </w:r>
    </w:p>
    <w:p>
      <w:pPr>
        <w:ind w:firstLine="210" w:firstLineChars="1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b/>
        </w:rPr>
        <w:t>4、储能变流器：</w:t>
      </w:r>
      <w:r>
        <w:rPr>
          <w:rFonts w:hint="eastAsia" w:ascii="华文中宋" w:hAnsi="华文中宋" w:eastAsia="华文中宋"/>
        </w:rPr>
        <w:t>全球累计装机规模超过1.1GW/3GWh，2020年国内提供商排名前二</w:t>
      </w:r>
    </w:p>
    <w:p>
      <w:pPr>
        <w:pStyle w:val="5"/>
        <w:spacing w:before="0" w:beforeAutospacing="0" w:after="0" w:afterAutospacing="0"/>
        <w:rPr>
          <w:rFonts w:ascii="华文中宋" w:hAnsi="华文中宋" w:eastAsia="华文中宋" w:cstheme="minorBidi"/>
          <w:kern w:val="2"/>
          <w:sz w:val="21"/>
          <w:szCs w:val="22"/>
        </w:rPr>
      </w:pPr>
      <w:r>
        <w:rPr>
          <w:rFonts w:hint="eastAsia" w:ascii="华文中宋" w:hAnsi="华文中宋" w:eastAsia="华文中宋" w:cstheme="minorBidi"/>
          <w:kern w:val="2"/>
          <w:sz w:val="21"/>
          <w:szCs w:val="22"/>
        </w:rPr>
        <w:t xml:space="preserve"> </w:t>
      </w:r>
      <w:r>
        <w:rPr>
          <w:rFonts w:hint="eastAsia" w:ascii="华文中宋" w:hAnsi="华文中宋" w:eastAsia="华文中宋" w:cstheme="minorBidi"/>
          <w:b/>
          <w:kern w:val="2"/>
          <w:sz w:val="21"/>
          <w:szCs w:val="22"/>
        </w:rPr>
        <w:t xml:space="preserve"> 5、新能源汽车充电设备：</w:t>
      </w:r>
      <w:r>
        <w:rPr>
          <w:rFonts w:hint="eastAsia" w:ascii="华文中宋" w:hAnsi="华文中宋" w:eastAsia="华文中宋" w:cstheme="minorBidi"/>
          <w:kern w:val="2"/>
          <w:sz w:val="21"/>
          <w:szCs w:val="22"/>
        </w:rPr>
        <w:t>2021中国充换电行业十大影响力品牌</w:t>
      </w:r>
    </w:p>
    <w:p>
      <w:pPr>
        <w:pStyle w:val="5"/>
        <w:spacing w:before="0" w:beforeAutospacing="0" w:after="0" w:afterAutospacing="0"/>
        <w:rPr>
          <w:rFonts w:ascii="华文中宋" w:hAnsi="华文中宋" w:eastAsia="华文中宋" w:cstheme="minorBidi"/>
          <w:kern w:val="2"/>
          <w:sz w:val="21"/>
          <w:szCs w:val="22"/>
        </w:rPr>
      </w:pPr>
      <w:r>
        <w:rPr>
          <w:rFonts w:hint="eastAsia" w:ascii="华文中宋" w:hAnsi="华文中宋" w:eastAsia="华文中宋" w:cstheme="minorBidi"/>
          <w:b/>
          <w:kern w:val="2"/>
          <w:sz w:val="21"/>
          <w:szCs w:val="22"/>
        </w:rPr>
        <w:t xml:space="preserve">  6、云计算数据中心设备：</w:t>
      </w:r>
      <w:r>
        <w:rPr>
          <w:rFonts w:hint="eastAsia" w:ascii="华文中宋" w:hAnsi="华文中宋" w:eastAsia="华文中宋" w:cstheme="minorBidi"/>
          <w:kern w:val="2"/>
          <w:sz w:val="21"/>
          <w:szCs w:val="22"/>
        </w:rPr>
        <w:t>2019-2021年中国模块化数据中心市场份额第一</w:t>
      </w:r>
    </w:p>
    <w:p>
      <w:pPr>
        <w:pStyle w:val="5"/>
        <w:spacing w:before="0" w:beforeAutospacing="0" w:after="0" w:afterAutospacing="0"/>
        <w:ind w:firstLine="210" w:firstLineChars="100"/>
        <w:rPr>
          <w:rFonts w:ascii="华文中宋" w:hAnsi="华文中宋" w:eastAsia="华文中宋" w:cstheme="minorBidi"/>
          <w:kern w:val="2"/>
          <w:sz w:val="21"/>
          <w:szCs w:val="22"/>
        </w:rPr>
      </w:pPr>
      <w:r>
        <w:rPr>
          <w:rFonts w:hint="eastAsia" w:ascii="华文中宋" w:hAnsi="华文中宋" w:eastAsia="华文中宋" w:cstheme="minorBidi"/>
          <w:b/>
          <w:kern w:val="2"/>
          <w:sz w:val="21"/>
          <w:szCs w:val="22"/>
        </w:rPr>
        <w:t>7、云计算数据中心机房：</w:t>
      </w:r>
      <w:r>
        <w:rPr>
          <w:rFonts w:hint="eastAsia" w:ascii="华文中宋" w:hAnsi="华文中宋" w:eastAsia="华文中宋" w:cstheme="minorBidi"/>
          <w:kern w:val="2"/>
          <w:sz w:val="21"/>
          <w:szCs w:val="22"/>
        </w:rPr>
        <w:t>在北京、上海、广州等10多个城市运营20多个数据中心机房，机柜数量超3W架，总面积超23W平方米</w:t>
      </w:r>
    </w:p>
    <w:p>
      <w:pPr>
        <w:ind w:firstLine="210" w:firstLineChars="100"/>
        <w:rPr>
          <w:rFonts w:ascii="华文中宋" w:hAnsi="华文中宋" w:eastAsia="华文中宋"/>
          <w:b/>
        </w:rPr>
      </w:pP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二、科华荣耀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√2020中国年度优选雇主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√2020年</w:t>
      </w:r>
      <w:r>
        <w:rPr>
          <w:rFonts w:ascii="华文中宋" w:hAnsi="华文中宋" w:eastAsia="华文中宋"/>
        </w:rPr>
        <w:t>福建创新非凡雇主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√自主培育出4名国务院特殊津贴专家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√行业首家“国家级重点高新技术企业”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√国家认定“企业技术中心”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√CNAS国家认可实验室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√国家技术创新示范企业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√国家火炬计划项目承担单位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√国家知识产权优势企业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√博士后科研工作站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√福建省政府质量奖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√全国首批两化融合企业</w:t>
      </w:r>
    </w:p>
    <w:p>
      <w:pPr>
        <w:ind w:firstLine="386" w:firstLineChars="184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√连续六年入选全球新能源企业500强</w:t>
      </w:r>
    </w:p>
    <w:p>
      <w:pPr>
        <w:ind w:firstLine="386" w:firstLineChars="184"/>
        <w:rPr>
          <w:rFonts w:asciiTheme="minorEastAsia" w:hAnsiTheme="minorEastAsia"/>
          <w:sz w:val="16"/>
        </w:rPr>
      </w:pPr>
      <w:r>
        <w:rPr>
          <w:rFonts w:hint="eastAsia" w:ascii="华文中宋" w:hAnsi="华文中宋" w:eastAsia="华文中宋"/>
        </w:rPr>
        <w:t xml:space="preserve">√2020年度中国储能产业最具影响力企业奖 </w:t>
      </w:r>
    </w:p>
    <w:p>
      <w:pPr>
        <w:ind w:firstLine="386" w:firstLineChars="184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√2020年度中国储能产业最佳系统集成商奖 </w:t>
      </w:r>
    </w:p>
    <w:p>
      <w:pPr>
        <w:ind w:firstLine="386" w:firstLineChars="184"/>
        <w:rPr>
          <w:rFonts w:asciiTheme="minorEastAsia" w:hAnsiTheme="minorEastAsia"/>
          <w:sz w:val="16"/>
        </w:rPr>
      </w:pPr>
      <w:r>
        <w:rPr>
          <w:rFonts w:hint="eastAsia" w:ascii="华文中宋" w:hAnsi="华文中宋" w:eastAsia="华文中宋"/>
        </w:rPr>
        <w:t>√2020年度中国IDC产业最佳节能解决方案奖</w:t>
      </w:r>
    </w:p>
    <w:p>
      <w:pPr>
        <w:ind w:firstLine="386" w:firstLineChars="184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√2020年度中国IDC产业优秀第三方数据中心奖 </w:t>
      </w:r>
    </w:p>
    <w:p>
      <w:pPr>
        <w:ind w:firstLine="596" w:firstLineChars="284"/>
        <w:rPr>
          <w:rFonts w:asciiTheme="minorEastAsia" w:hAnsiTheme="minorEastAsia"/>
          <w:sz w:val="16"/>
        </w:rPr>
      </w:pPr>
      <w:r>
        <w:rPr>
          <w:rFonts w:ascii="华文中宋" w:hAnsi="华文中宋" w:eastAsia="华文中宋"/>
        </w:rPr>
        <w:t>……</w:t>
      </w: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三、招聘对象</w:t>
      </w:r>
    </w:p>
    <w:p>
      <w:pPr>
        <w:ind w:firstLine="630" w:firstLineChars="3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2022届国内及海外毕业生</w:t>
      </w:r>
    </w:p>
    <w:p>
      <w:pPr>
        <w:ind w:firstLine="210" w:firstLineChars="1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1、国内毕业时间：2022年1月-2022年7月</w:t>
      </w:r>
    </w:p>
    <w:p>
      <w:pPr>
        <w:pStyle w:val="9"/>
        <w:numPr>
          <w:ilvl w:val="0"/>
          <w:numId w:val="1"/>
        </w:numPr>
        <w:ind w:firstLineChars="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海外毕业时间：2022年1月-2022年12月</w:t>
      </w:r>
    </w:p>
    <w:p>
      <w:pPr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四、招聘需求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1、研发类：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</w:rPr>
        <w:t>（1）招聘岗位：项目经理（博士）、硬件工程师、DSP软件工程师、电气工程师、结构工程师、硬件/软件测试、ARM、Linux、JAVA、WEB、标准化、安规、暖通、</w:t>
      </w:r>
      <w:r>
        <w:rPr>
          <w:rFonts w:hint="eastAsia" w:ascii="华文中宋" w:hAnsi="华文中宋" w:eastAsia="华文中宋"/>
          <w:lang w:eastAsia="zh-CN"/>
        </w:rPr>
        <w:t>热设计</w:t>
      </w:r>
      <w:r>
        <w:rPr>
          <w:rFonts w:hint="eastAsia" w:ascii="华文中宋" w:hAnsi="华文中宋" w:eastAsia="华文中宋"/>
        </w:rPr>
        <w:t>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（2）对口专业：电气工程、电力电子、电力系统、控制工程、自动化、电子科学技术、电子信息、机电一体化、通信工程、机械制造、计算机、软件工程、人工智能等专业。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（3）工作地点：厦门、漳州、深圳。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2、营销类：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（1）招聘岗位：管培生（硕士，专业不限）、国内营销、海外营销、售前技术支持、售后技术支持、产品工程师、工程技术岗、项目管理岗。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（2）对口专业：同研发类岗位专业需求，并开放材料科学、热能与动力工程、数学、物理、化学、生物、英语、国际经济与贸易、管理学等专业。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（3）工作地点：北京、上海、广州、厦门以及其它全国省会城市。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3、供应链类：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（1）招聘岗位：管培生（重点本科与硕士）、储备生产/仓储管理、采购、器件认证、定制软/硬件开发设计、结构设计、工业工程、自动化测试、质量管理、工艺、计划物控、调试/终检。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（2）对口专业：同研发类岗位专业需求，及工业工程、质量管理等专业。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（3）工作地点：漳州、角美、厦门。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4、职能类：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（1）招聘岗位：财务、人力资源、IT技术、证券事务、资产开发。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（2）对口专业：会计或财务管理、人力资源或企业管理、计算机、法学、经济学、金融等。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（3）工作地点：厦门。</w:t>
      </w:r>
    </w:p>
    <w:p>
      <w:pPr>
        <w:pStyle w:val="9"/>
        <w:ind w:left="359" w:leftChars="171" w:firstLine="840" w:firstLineChars="400"/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五、培育成长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科华数据</w:t>
      </w:r>
      <w:r>
        <w:rPr>
          <w:rFonts w:hint="eastAsia" w:ascii="华文中宋" w:hAnsi="华文中宋" w:eastAsia="华文中宋"/>
          <w:b/>
        </w:rPr>
        <w:t>【辰星计划】</w:t>
      </w:r>
      <w:r>
        <w:rPr>
          <w:rFonts w:hint="eastAsia" w:ascii="华文中宋" w:hAnsi="华文中宋" w:eastAsia="华文中宋"/>
        </w:rPr>
        <w:t>开始于2011年，历经11年，已培育2300余名应届生，已有500余名校招生成长为公司各级管理干部与核心骨干。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1、入司团建：团队融入。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2、集 训 期：1</w:t>
      </w:r>
      <w:r>
        <w:rPr>
          <w:rFonts w:hint="eastAsia" w:ascii="宋体" w:hAnsi="宋体" w:eastAsia="宋体"/>
        </w:rPr>
        <w:t>～</w:t>
      </w:r>
      <w:r>
        <w:rPr>
          <w:rFonts w:hint="eastAsia" w:ascii="华文中宋" w:hAnsi="华文中宋" w:eastAsia="华文中宋"/>
        </w:rPr>
        <w:t>2个月的生产基地实践以及产品知识集训，打好基础。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3、上岗辅导：3</w:t>
      </w:r>
      <w:r>
        <w:rPr>
          <w:rFonts w:hint="eastAsia" w:ascii="宋体" w:hAnsi="宋体" w:eastAsia="宋体"/>
        </w:rPr>
        <w:t>～</w:t>
      </w:r>
      <w:r>
        <w:rPr>
          <w:rFonts w:hint="eastAsia" w:ascii="华文中宋" w:hAnsi="华文中宋" w:eastAsia="华文中宋"/>
        </w:rPr>
        <w:t>6个月的导师辅导，一对一的传帮带，助推顺利上岗。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4、岗前实习：1</w:t>
      </w:r>
      <w:r>
        <w:rPr>
          <w:rFonts w:hint="eastAsia" w:ascii="宋体" w:hAnsi="宋体" w:eastAsia="宋体"/>
        </w:rPr>
        <w:t>～</w:t>
      </w:r>
      <w:r>
        <w:rPr>
          <w:rFonts w:hint="eastAsia" w:ascii="华文中宋" w:hAnsi="华文中宋" w:eastAsia="华文中宋"/>
        </w:rPr>
        <w:t>6个月的关联岗位实习，打穿业务链体系，拓宽视野。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5、高管辅导：管培生由高管、其他岗位由优秀认证导师一对一带教，步入职场快车道。</w:t>
      </w:r>
    </w:p>
    <w:p>
      <w:pPr>
        <w:pStyle w:val="9"/>
        <w:numPr>
          <w:ilvl w:val="0"/>
          <w:numId w:val="2"/>
        </w:numPr>
        <w:ind w:firstLineChars="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长期成长：公司提供内部竞聘、内部晋升、内部转岗、职务轮换等多种人才成长通路。</w:t>
      </w:r>
    </w:p>
    <w:p>
      <w:pPr>
        <w:pStyle w:val="9"/>
        <w:ind w:left="562" w:firstLine="0" w:firstLineChars="0"/>
        <w:rPr>
          <w:rFonts w:ascii="华文中宋" w:hAnsi="华文中宋" w:eastAsia="华文中宋"/>
        </w:rPr>
      </w:pP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六、薪酬福利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b/>
        </w:rPr>
        <w:t>1、领先型与多元化的薪酬结构</w:t>
      </w:r>
      <w:r>
        <w:rPr>
          <w:rFonts w:hint="eastAsia" w:ascii="华文中宋" w:hAnsi="华文中宋" w:eastAsia="华文中宋"/>
        </w:rPr>
        <w:t>：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年薪（薪酬+区域津贴+年终奖+公司经营利润奖）+业绩奖+中长期股票与期权激励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（1）年薪：根据专业、学历、院校、项目实践、竞赛成果、成绩、应聘岗位等差异化。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√本科年薪10～20W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√硕士年薪15～30W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√博士年薪40万及以上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（2）业绩奖：不同的岗位有不同的业绩贡献奖。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√销售岗位：销售提成。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 xml:space="preserve">√专业技术岗位：项目奖金。 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√售后岗位：安装津贴、维修津贴与续保销售奖。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√研发类岗位：项目奖、市场奖，或业绩贡献奖。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√供应链类岗位：采购降本提成，产能奖，质量奖等。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2、应届生专项福利：</w:t>
      </w:r>
    </w:p>
    <w:p>
      <w:pPr>
        <w:ind w:firstLine="210" w:firstLineChars="100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</w:rPr>
        <w:t>报销入职交通费用，集训期间提供住宿。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3、员工福利：</w:t>
      </w:r>
    </w:p>
    <w:p>
      <w:pPr>
        <w:adjustRightInd w:val="0"/>
        <w:snapToGrid w:val="0"/>
        <w:spacing w:line="288" w:lineRule="auto"/>
        <w:ind w:firstLine="210" w:firstLineChars="100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六险一金、年度健康体检、部门活动经费、集体生日会、免费班车、食堂（生产基地）、应届生宿舍（生产基地和驻外办事处）、过节费、婚育贺礼……</w:t>
      </w:r>
    </w:p>
    <w:p>
      <w:pPr>
        <w:adjustRightInd w:val="0"/>
        <w:snapToGrid w:val="0"/>
        <w:spacing w:line="288" w:lineRule="auto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4、</w:t>
      </w:r>
      <w:r>
        <w:rPr>
          <w:rFonts w:hint="eastAsia" w:ascii="华文中宋" w:hAnsi="华文中宋" w:eastAsia="华文中宋"/>
          <w:b/>
        </w:rPr>
        <w:t>员工活动：</w:t>
      </w:r>
    </w:p>
    <w:p>
      <w:pPr>
        <w:adjustRightInd w:val="0"/>
        <w:snapToGrid w:val="0"/>
        <w:spacing w:line="288" w:lineRule="auto"/>
        <w:ind w:left="210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厂庆活动、中秋博饼、年会、篮球协会、足球协会、桌球协会、羽毛球协会、舞蹈协会……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5、政府补贴：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（1）厦门市人才补贴（一次性）：博士8万，硕士5万，双一流本科3万，其他高校应届生本科1万。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（2）租房或购房补贴（补两年）：博士最高3000元/月，硕士最高2000元/月，双一流本科最高1000元/月或者应届生本科8000元/年，补五年。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（3）福建省工科人才补贴（分三年）：985/211工科硕士20万～43万，985/211工科本科15～28万。</w:t>
      </w:r>
    </w:p>
    <w:p>
      <w:pPr>
        <w:ind w:firstLine="160" w:firstLineChars="100"/>
        <w:rPr>
          <w:rFonts w:asciiTheme="minorEastAsia" w:hAnsiTheme="minorEastAsia"/>
          <w:color w:val="E46C0A" w:themeColor="accent6" w:themeShade="BF"/>
          <w:sz w:val="16"/>
        </w:rPr>
      </w:pPr>
      <w:r>
        <w:rPr>
          <w:rFonts w:hint="eastAsia" w:asciiTheme="minorEastAsia" w:hAnsiTheme="minorEastAsia"/>
          <w:color w:val="E46C0A" w:themeColor="accent6" w:themeShade="BF"/>
          <w:sz w:val="16"/>
        </w:rPr>
        <w:t>注：以政府当年度的公示文件为准。</w:t>
      </w:r>
    </w:p>
    <w:p>
      <w:pPr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6、保障性商品房：</w:t>
      </w:r>
    </w:p>
    <w:p>
      <w:pPr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本科以上学历工作满一年，可按市场价的45%</w:t>
      </w:r>
      <w:r>
        <w:rPr>
          <w:rFonts w:hint="eastAsia" w:ascii="华文中宋" w:hAnsi="华文中宋" w:eastAsia="华文中宋"/>
          <w:color w:val="E46C0A" w:themeColor="accent6" w:themeShade="BF"/>
          <w:sz w:val="18"/>
          <w:szCs w:val="18"/>
        </w:rPr>
        <w:t>（每平1.4W左右）</w:t>
      </w:r>
      <w:r>
        <w:rPr>
          <w:rFonts w:hint="eastAsia" w:ascii="华文中宋" w:hAnsi="华文中宋" w:eastAsia="华文中宋"/>
        </w:rPr>
        <w:t>购买厦门市政府提供的保障性商品房</w:t>
      </w:r>
      <w:r>
        <w:rPr>
          <w:rFonts w:hint="eastAsia" w:ascii="华文中宋" w:hAnsi="华文中宋" w:eastAsia="华文中宋"/>
          <w:color w:val="E46C0A" w:themeColor="accent6" w:themeShade="BF"/>
          <w:sz w:val="18"/>
          <w:szCs w:val="18"/>
        </w:rPr>
        <w:t>（总价100W左右）</w:t>
      </w:r>
      <w:r>
        <w:rPr>
          <w:rFonts w:hint="eastAsia" w:ascii="华文中宋" w:hAnsi="华文中宋" w:eastAsia="华文中宋"/>
        </w:rPr>
        <w:t>，帮你实现定居厦门的梦想。</w:t>
      </w:r>
    </w:p>
    <w:p>
      <w:pPr>
        <w:ind w:firstLine="160" w:firstLineChars="100"/>
        <w:rPr>
          <w:rFonts w:asciiTheme="minorEastAsia" w:hAnsiTheme="minorEastAsia"/>
          <w:sz w:val="16"/>
        </w:rPr>
      </w:pPr>
    </w:p>
    <w:p>
      <w:pPr>
        <w:pStyle w:val="9"/>
        <w:numPr>
          <w:ilvl w:val="0"/>
          <w:numId w:val="3"/>
        </w:numPr>
        <w:ind w:firstLineChars="0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参与科华校招的流程</w:t>
      </w:r>
    </w:p>
    <w:p>
      <w:pPr>
        <w:adjustRightInd w:val="0"/>
        <w:snapToGrid w:val="0"/>
        <w:spacing w:line="288" w:lineRule="auto"/>
        <w:ind w:firstLine="210" w:firstLineChars="1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参加空中宣讲会 -</w:t>
      </w:r>
      <w:r>
        <w:rPr>
          <w:rFonts w:ascii="华文中宋" w:hAnsi="华文中宋" w:eastAsia="华文中宋"/>
        </w:rPr>
        <w:t xml:space="preserve"> 线</w:t>
      </w:r>
      <w:r>
        <w:rPr>
          <w:rFonts w:hint="eastAsia" w:ascii="华文中宋" w:hAnsi="华文中宋" w:eastAsia="华文中宋"/>
        </w:rPr>
        <w:t xml:space="preserve">上职位申请 </w:t>
      </w:r>
      <w:r>
        <w:rPr>
          <w:rFonts w:ascii="华文中宋" w:hAnsi="华文中宋" w:eastAsia="华文中宋"/>
        </w:rPr>
        <w:t xml:space="preserve">– </w:t>
      </w:r>
      <w:r>
        <w:rPr>
          <w:rFonts w:hint="eastAsia" w:ascii="华文中宋" w:hAnsi="华文中宋" w:eastAsia="华文中宋"/>
        </w:rPr>
        <w:t xml:space="preserve">面试通知 </w:t>
      </w:r>
      <w:r>
        <w:rPr>
          <w:rFonts w:ascii="华文中宋" w:hAnsi="华文中宋" w:eastAsia="华文中宋"/>
        </w:rPr>
        <w:t>–</w:t>
      </w:r>
      <w:r>
        <w:rPr>
          <w:rFonts w:hint="eastAsia" w:ascii="华文中宋" w:hAnsi="华文中宋" w:eastAsia="华文中宋"/>
        </w:rPr>
        <w:t xml:space="preserve"> </w:t>
      </w:r>
      <w:r>
        <w:rPr>
          <w:rFonts w:ascii="华文中宋" w:hAnsi="华文中宋" w:eastAsia="华文中宋"/>
        </w:rPr>
        <w:t>面试</w:t>
      </w:r>
      <w:r>
        <w:rPr>
          <w:rFonts w:hint="eastAsia" w:ascii="华文中宋" w:hAnsi="华文中宋" w:eastAsia="华文中宋"/>
        </w:rPr>
        <w:t xml:space="preserve"> </w:t>
      </w:r>
      <w:r>
        <w:rPr>
          <w:rFonts w:ascii="华文中宋" w:hAnsi="华文中宋" w:eastAsia="华文中宋"/>
        </w:rPr>
        <w:t>–</w:t>
      </w:r>
      <w:r>
        <w:rPr>
          <w:rFonts w:hint="eastAsia" w:ascii="华文中宋" w:hAnsi="华文中宋" w:eastAsia="华文中宋"/>
        </w:rPr>
        <w:t xml:space="preserve"> 录用签约</w:t>
      </w:r>
    </w:p>
    <w:p>
      <w:pPr>
        <w:adjustRightInd w:val="0"/>
        <w:snapToGrid w:val="0"/>
        <w:spacing w:line="288" w:lineRule="auto"/>
        <w:rPr>
          <w:rFonts w:ascii="微软雅黑" w:hAnsi="微软雅黑" w:eastAsia="微软雅黑"/>
          <w:b/>
          <w:color w:val="FF0000"/>
          <w:szCs w:val="21"/>
        </w:rPr>
      </w:pPr>
    </w:p>
    <w:p>
      <w:pPr>
        <w:pStyle w:val="9"/>
        <w:numPr>
          <w:ilvl w:val="0"/>
          <w:numId w:val="3"/>
        </w:numPr>
        <w:ind w:firstLineChars="0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职位申请方式</w:t>
      </w: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  <w:color w:val="FF0000"/>
        </w:rPr>
      </w:pPr>
      <w:r>
        <w:rPr>
          <w:rFonts w:hint="eastAsia" w:ascii="华文中宋" w:hAnsi="华文中宋" w:eastAsia="华文中宋"/>
          <w:color w:val="FF0000"/>
        </w:rPr>
        <w:t>线上职位申请入口</w:t>
      </w:r>
    </w:p>
    <w:p>
      <w:pPr>
        <w:pStyle w:val="9"/>
        <w:adjustRightInd w:val="0"/>
        <w:snapToGrid w:val="0"/>
        <w:spacing w:line="288" w:lineRule="auto"/>
        <w:ind w:left="420" w:firstLine="0" w:firstLineChars="0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科华招聘微信公众号→点击加入我们→进入校园招聘→选择匹配的岗位进行简历投递</w:t>
      </w:r>
    </w:p>
    <w:p>
      <w:pPr>
        <w:adjustRightInd w:val="0"/>
        <w:snapToGrid w:val="0"/>
        <w:spacing w:line="288" w:lineRule="auto"/>
        <w:rPr>
          <w:rFonts w:ascii="华文中宋" w:hAnsi="华文中宋" w:eastAsia="华文中宋"/>
        </w:rPr>
      </w:pPr>
    </w:p>
    <w:p>
      <w:pPr>
        <w:pStyle w:val="9"/>
        <w:numPr>
          <w:ilvl w:val="0"/>
          <w:numId w:val="3"/>
        </w:numPr>
        <w:ind w:firstLineChars="0"/>
        <w:rPr>
          <w:rFonts w:ascii="华文中宋" w:hAnsi="华文中宋" w:eastAsia="华文中宋"/>
          <w:b/>
        </w:rPr>
      </w:pPr>
      <w:r>
        <w:rPr>
          <w:rFonts w:hint="eastAsia" w:ascii="华文中宋" w:hAnsi="华文中宋" w:eastAsia="华文中宋"/>
          <w:b/>
        </w:rPr>
        <w:t>关注我们</w:t>
      </w:r>
    </w:p>
    <w:p>
      <w:pPr>
        <w:ind w:firstLine="420" w:firstLineChars="2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金秋9月，科华数据校园招聘空中宣讲会即将盛情开播，敬请关注</w:t>
      </w:r>
      <w:r>
        <w:rPr>
          <w:rFonts w:ascii="华文中宋" w:hAnsi="华文中宋" w:eastAsia="华文中宋"/>
        </w:rPr>
        <w:t xml:space="preserve"> </w:t>
      </w:r>
      <w:r>
        <w:rPr>
          <w:rFonts w:hint="eastAsia" w:ascii="华文中宋" w:hAnsi="华文中宋" w:eastAsia="华文中宋"/>
        </w:rPr>
        <w:t xml:space="preserve">“科华招聘”微信公众号，最新动态持续推送！ </w:t>
      </w:r>
    </w:p>
    <w:p>
      <w:pPr>
        <w:adjustRightInd w:val="0"/>
        <w:snapToGrid w:val="0"/>
        <w:spacing w:line="288" w:lineRule="auto"/>
        <w:jc w:val="center"/>
        <w:rPr>
          <w:rFonts w:ascii="微软雅黑" w:hAnsi="微软雅黑" w:eastAsia="微软雅黑"/>
          <w:b/>
          <w:color w:val="FF0000"/>
          <w:szCs w:val="21"/>
        </w:rPr>
      </w:pPr>
      <w:r>
        <w:rPr>
          <w:szCs w:val="21"/>
        </w:rPr>
        <w:drawing>
          <wp:inline distT="0" distB="0" distL="0" distR="0">
            <wp:extent cx="1219200" cy="1219200"/>
            <wp:effectExtent l="19050" t="0" r="0" b="0"/>
            <wp:docPr id="11" name="图片 0" descr="科华招聘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0" descr="科华招聘公众号二维码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公司微信公众号：科华数据</w:t>
      </w: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</w:rPr>
      </w:pP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</w:rPr>
      </w:pP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立即加入全国三大校招QQ群，了解最新资讯、经验分享、HR在线答疑</w:t>
      </w: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  <w:color w:val="E46C0A" w:themeColor="accent6" w:themeShade="BF"/>
        </w:rPr>
      </w:pPr>
      <w:r>
        <w:rPr>
          <w:rFonts w:hint="eastAsia" w:ascii="华文中宋" w:hAnsi="华文中宋" w:eastAsia="华文中宋"/>
        </w:rPr>
        <w:t>抢先一步，</w:t>
      </w:r>
      <w:r>
        <w:rPr>
          <w:rFonts w:ascii="华文中宋" w:hAnsi="华文中宋" w:eastAsia="华文中宋"/>
        </w:rPr>
        <w:t>直接开聊</w:t>
      </w:r>
      <w:r>
        <w:rPr>
          <w:rFonts w:hint="eastAsia" w:ascii="华文中宋" w:hAnsi="华文中宋" w:eastAsia="华文中宋"/>
          <w:color w:val="E46C0A" w:themeColor="accent6" w:themeShade="BF"/>
          <w:sz w:val="18"/>
          <w:szCs w:val="18"/>
        </w:rPr>
        <w:t>（按顺序加群，人满后转下一个群 ）</w:t>
      </w:r>
    </w:p>
    <w:p>
      <w:pPr>
        <w:adjustRightInd w:val="0"/>
        <w:snapToGrid w:val="0"/>
        <w:spacing w:line="288" w:lineRule="auto"/>
        <w:ind w:firstLine="630" w:firstLineChars="300"/>
        <w:jc w:val="left"/>
        <w:rPr>
          <w:rFonts w:ascii="微软雅黑" w:hAnsi="微软雅黑" w:eastAsia="微软雅黑"/>
          <w:szCs w:val="21"/>
        </w:rPr>
      </w:pPr>
      <w:r>
        <w:drawing>
          <wp:inline distT="0" distB="0" distL="0" distR="0">
            <wp:extent cx="1247775" cy="12160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10191"/>
                    <a:stretch>
                      <a:fillRect/>
                    </a:stretch>
                  </pic:blipFill>
                  <pic:spPr>
                    <a:xfrm>
                      <a:off x="0" y="0"/>
                      <a:ext cx="1250035" cy="12184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Cs w:val="21"/>
        </w:rPr>
        <w:t xml:space="preserve">      </w:t>
      </w:r>
      <w:r>
        <w:drawing>
          <wp:inline distT="0" distB="0" distL="0" distR="0">
            <wp:extent cx="1275715" cy="1216025"/>
            <wp:effectExtent l="0" t="0" r="63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9120" cy="121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Cs w:val="21"/>
        </w:rPr>
        <w:t xml:space="preserve">       </w:t>
      </w:r>
      <w:r>
        <w:drawing>
          <wp:inline distT="0" distB="0" distL="0" distR="0">
            <wp:extent cx="1198880" cy="1179195"/>
            <wp:effectExtent l="0" t="0" r="127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008" cy="118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1</w:t>
      </w:r>
      <w:r>
        <w:rPr>
          <w:rFonts w:ascii="华文中宋" w:hAnsi="华文中宋" w:eastAsia="华文中宋"/>
        </w:rPr>
        <w:t>群</w:t>
      </w:r>
      <w:r>
        <w:rPr>
          <w:rFonts w:hint="eastAsia" w:ascii="华文中宋" w:hAnsi="华文中宋" w:eastAsia="华文中宋"/>
        </w:rPr>
        <w:t>：156297565         2群：613105989        3群：707801436</w:t>
      </w:r>
    </w:p>
    <w:p>
      <w:pPr>
        <w:adjustRightInd w:val="0"/>
        <w:snapToGrid w:val="0"/>
        <w:spacing w:line="288" w:lineRule="auto"/>
        <w:rPr>
          <w:rFonts w:ascii="华文中宋" w:hAnsi="华文中宋" w:eastAsia="华文中宋"/>
        </w:rPr>
      </w:pPr>
    </w:p>
    <w:p>
      <w:pPr>
        <w:adjustRightInd w:val="0"/>
        <w:snapToGrid w:val="0"/>
        <w:spacing w:line="288" w:lineRule="auto"/>
        <w:jc w:val="center"/>
        <w:rPr>
          <w:rFonts w:ascii="微软雅黑" w:hAnsi="微软雅黑" w:eastAsia="微软雅黑"/>
          <w:b/>
          <w:color w:val="FF0000"/>
          <w:szCs w:val="21"/>
        </w:rPr>
      </w:pPr>
    </w:p>
    <w:p>
      <w:pPr>
        <w:adjustRightInd w:val="0"/>
        <w:snapToGrid w:val="0"/>
        <w:spacing w:line="288" w:lineRule="auto"/>
        <w:jc w:val="right"/>
        <w:rPr>
          <w:rFonts w:ascii="华文中宋" w:hAnsi="华文中宋" w:eastAsia="华文中宋"/>
          <w:sz w:val="24"/>
          <w:szCs w:val="21"/>
        </w:rPr>
      </w:pPr>
    </w:p>
    <w:p>
      <w:pPr>
        <w:adjustRightInd w:val="0"/>
        <w:snapToGrid w:val="0"/>
        <w:spacing w:line="288" w:lineRule="auto"/>
        <w:jc w:val="right"/>
        <w:rPr>
          <w:rFonts w:ascii="华文中宋" w:hAnsi="华文中宋" w:eastAsia="华文中宋"/>
          <w:sz w:val="24"/>
          <w:szCs w:val="21"/>
        </w:rPr>
      </w:pPr>
      <w:r>
        <w:rPr>
          <w:rFonts w:hint="eastAsia" w:ascii="华文中宋" w:hAnsi="华文中宋" w:eastAsia="华文中宋"/>
          <w:sz w:val="24"/>
          <w:szCs w:val="21"/>
        </w:rPr>
        <w:t>科华数据股份有限公司</w:t>
      </w:r>
    </w:p>
    <w:p>
      <w:pPr>
        <w:adjustRightInd w:val="0"/>
        <w:snapToGrid w:val="0"/>
        <w:spacing w:line="288" w:lineRule="auto"/>
        <w:jc w:val="right"/>
        <w:rPr>
          <w:rFonts w:ascii="华文中宋" w:hAnsi="华文中宋" w:eastAsia="华文中宋"/>
          <w:sz w:val="24"/>
          <w:szCs w:val="21"/>
        </w:rPr>
      </w:pPr>
      <w:r>
        <w:rPr>
          <w:rFonts w:hint="eastAsia" w:ascii="华文中宋" w:hAnsi="华文中宋" w:eastAsia="华文中宋"/>
          <w:sz w:val="24"/>
          <w:szCs w:val="21"/>
        </w:rPr>
        <w:t>2021年8月份</w:t>
      </w:r>
    </w:p>
    <w:p>
      <w:pPr>
        <w:adjustRightInd w:val="0"/>
        <w:snapToGrid w:val="0"/>
        <w:spacing w:line="288" w:lineRule="auto"/>
        <w:jc w:val="center"/>
        <w:rPr>
          <w:rFonts w:ascii="华文中宋" w:hAnsi="华文中宋" w:eastAsia="华文中宋"/>
          <w:color w:val="FF0000"/>
        </w:rPr>
      </w:pPr>
    </w:p>
    <w:p>
      <w:pPr>
        <w:rPr>
          <w:rFonts w:ascii="华文中宋" w:hAnsi="华文中宋" w:eastAsia="华文中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华文中宋" w:hAnsi="华文中宋" w:eastAsia="华文中宋"/>
        <w:b/>
        <w:color w:val="0000CC"/>
      </w:rPr>
    </w:pPr>
    <w:r>
      <w:rPr>
        <w:rFonts w:hint="eastAsia" w:ascii="华文中宋" w:hAnsi="华文中宋" w:eastAsia="华文中宋"/>
        <w:b/>
        <w:color w:val="0000CC"/>
      </w:rPr>
      <w:t>用途：学校的校招简章、校园大使传播素材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24A5D"/>
    <w:multiLevelType w:val="multilevel"/>
    <w:tmpl w:val="0D924A5D"/>
    <w:lvl w:ilvl="0" w:tentative="0">
      <w:start w:val="7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0321BB"/>
    <w:multiLevelType w:val="multilevel"/>
    <w:tmpl w:val="4A0321BB"/>
    <w:lvl w:ilvl="0" w:tentative="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7A3B04"/>
    <w:multiLevelType w:val="multilevel"/>
    <w:tmpl w:val="577A3B04"/>
    <w:lvl w:ilvl="0" w:tentative="0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7BE"/>
    <w:rsid w:val="000017AC"/>
    <w:rsid w:val="000068E2"/>
    <w:rsid w:val="00013329"/>
    <w:rsid w:val="00034054"/>
    <w:rsid w:val="00037411"/>
    <w:rsid w:val="00042BE0"/>
    <w:rsid w:val="000445E9"/>
    <w:rsid w:val="000602F9"/>
    <w:rsid w:val="000638AD"/>
    <w:rsid w:val="00073D73"/>
    <w:rsid w:val="00077AC7"/>
    <w:rsid w:val="0009074D"/>
    <w:rsid w:val="0009699A"/>
    <w:rsid w:val="000D0717"/>
    <w:rsid w:val="000D49C3"/>
    <w:rsid w:val="000F384A"/>
    <w:rsid w:val="00111027"/>
    <w:rsid w:val="00137414"/>
    <w:rsid w:val="00153FC5"/>
    <w:rsid w:val="00164432"/>
    <w:rsid w:val="00184F4A"/>
    <w:rsid w:val="00187BBF"/>
    <w:rsid w:val="001918F6"/>
    <w:rsid w:val="001A7E45"/>
    <w:rsid w:val="001B54C2"/>
    <w:rsid w:val="001D5F7B"/>
    <w:rsid w:val="001E2A1D"/>
    <w:rsid w:val="001E3D0A"/>
    <w:rsid w:val="0022217A"/>
    <w:rsid w:val="00242055"/>
    <w:rsid w:val="00245FC2"/>
    <w:rsid w:val="00250C12"/>
    <w:rsid w:val="00254EC7"/>
    <w:rsid w:val="0025662C"/>
    <w:rsid w:val="00257F47"/>
    <w:rsid w:val="002D6B4F"/>
    <w:rsid w:val="002D7E89"/>
    <w:rsid w:val="002F74C8"/>
    <w:rsid w:val="003040EA"/>
    <w:rsid w:val="00316EB1"/>
    <w:rsid w:val="00357633"/>
    <w:rsid w:val="003576B5"/>
    <w:rsid w:val="0037108E"/>
    <w:rsid w:val="003A47A0"/>
    <w:rsid w:val="003B123D"/>
    <w:rsid w:val="003B3683"/>
    <w:rsid w:val="003C470F"/>
    <w:rsid w:val="003D0888"/>
    <w:rsid w:val="00401C1A"/>
    <w:rsid w:val="004546AC"/>
    <w:rsid w:val="00476061"/>
    <w:rsid w:val="00483CE5"/>
    <w:rsid w:val="004E0A0F"/>
    <w:rsid w:val="004E3DAB"/>
    <w:rsid w:val="00500913"/>
    <w:rsid w:val="00516F6A"/>
    <w:rsid w:val="00525BC2"/>
    <w:rsid w:val="005302EE"/>
    <w:rsid w:val="00533D75"/>
    <w:rsid w:val="00553839"/>
    <w:rsid w:val="00574662"/>
    <w:rsid w:val="00585AC8"/>
    <w:rsid w:val="005868D7"/>
    <w:rsid w:val="00587BE1"/>
    <w:rsid w:val="005A0173"/>
    <w:rsid w:val="005A1E29"/>
    <w:rsid w:val="005A56E8"/>
    <w:rsid w:val="005B74C5"/>
    <w:rsid w:val="005C059C"/>
    <w:rsid w:val="005C5B9A"/>
    <w:rsid w:val="005D3773"/>
    <w:rsid w:val="005D58BC"/>
    <w:rsid w:val="00651E4E"/>
    <w:rsid w:val="00690147"/>
    <w:rsid w:val="006D3CE1"/>
    <w:rsid w:val="007250C8"/>
    <w:rsid w:val="007344BB"/>
    <w:rsid w:val="00740D71"/>
    <w:rsid w:val="00750803"/>
    <w:rsid w:val="007538F3"/>
    <w:rsid w:val="007564C7"/>
    <w:rsid w:val="007742F8"/>
    <w:rsid w:val="00782AF3"/>
    <w:rsid w:val="00783C62"/>
    <w:rsid w:val="00785A78"/>
    <w:rsid w:val="007B7778"/>
    <w:rsid w:val="007D620E"/>
    <w:rsid w:val="007E6978"/>
    <w:rsid w:val="008128A2"/>
    <w:rsid w:val="008518D2"/>
    <w:rsid w:val="00860C6E"/>
    <w:rsid w:val="00884F6B"/>
    <w:rsid w:val="00894C37"/>
    <w:rsid w:val="008970C2"/>
    <w:rsid w:val="008A7CDF"/>
    <w:rsid w:val="008B2C15"/>
    <w:rsid w:val="008E0B8C"/>
    <w:rsid w:val="008E3873"/>
    <w:rsid w:val="008E7064"/>
    <w:rsid w:val="00900B30"/>
    <w:rsid w:val="009017AE"/>
    <w:rsid w:val="009105ED"/>
    <w:rsid w:val="00924795"/>
    <w:rsid w:val="0093063A"/>
    <w:rsid w:val="00954D12"/>
    <w:rsid w:val="00963115"/>
    <w:rsid w:val="00975186"/>
    <w:rsid w:val="00981896"/>
    <w:rsid w:val="009859C4"/>
    <w:rsid w:val="009A7B66"/>
    <w:rsid w:val="009B277C"/>
    <w:rsid w:val="009D0A26"/>
    <w:rsid w:val="00A04BBA"/>
    <w:rsid w:val="00A11AD8"/>
    <w:rsid w:val="00A12DCC"/>
    <w:rsid w:val="00A132E9"/>
    <w:rsid w:val="00A13986"/>
    <w:rsid w:val="00A14F0E"/>
    <w:rsid w:val="00A162C0"/>
    <w:rsid w:val="00A43BD2"/>
    <w:rsid w:val="00A54034"/>
    <w:rsid w:val="00A6121B"/>
    <w:rsid w:val="00A6400E"/>
    <w:rsid w:val="00A77DCB"/>
    <w:rsid w:val="00A9341D"/>
    <w:rsid w:val="00A94B66"/>
    <w:rsid w:val="00AB229B"/>
    <w:rsid w:val="00AB2781"/>
    <w:rsid w:val="00AB7A8C"/>
    <w:rsid w:val="00AD3327"/>
    <w:rsid w:val="00AF1EDA"/>
    <w:rsid w:val="00B01E24"/>
    <w:rsid w:val="00B0328C"/>
    <w:rsid w:val="00B17B8C"/>
    <w:rsid w:val="00B31E38"/>
    <w:rsid w:val="00B36E59"/>
    <w:rsid w:val="00B5420D"/>
    <w:rsid w:val="00B5560E"/>
    <w:rsid w:val="00B632C6"/>
    <w:rsid w:val="00B8054E"/>
    <w:rsid w:val="00B87EFA"/>
    <w:rsid w:val="00B919F1"/>
    <w:rsid w:val="00BC4CC6"/>
    <w:rsid w:val="00BF7B9D"/>
    <w:rsid w:val="00C00931"/>
    <w:rsid w:val="00C068D2"/>
    <w:rsid w:val="00C06E8B"/>
    <w:rsid w:val="00C129B0"/>
    <w:rsid w:val="00C16550"/>
    <w:rsid w:val="00C23075"/>
    <w:rsid w:val="00C34A00"/>
    <w:rsid w:val="00C451D2"/>
    <w:rsid w:val="00C823D8"/>
    <w:rsid w:val="00C85F3A"/>
    <w:rsid w:val="00C90473"/>
    <w:rsid w:val="00CA790B"/>
    <w:rsid w:val="00CC5EEF"/>
    <w:rsid w:val="00CE445D"/>
    <w:rsid w:val="00D039A8"/>
    <w:rsid w:val="00D16392"/>
    <w:rsid w:val="00D16866"/>
    <w:rsid w:val="00D338C1"/>
    <w:rsid w:val="00D440EB"/>
    <w:rsid w:val="00D45D3B"/>
    <w:rsid w:val="00D53172"/>
    <w:rsid w:val="00D53864"/>
    <w:rsid w:val="00D539F0"/>
    <w:rsid w:val="00D61145"/>
    <w:rsid w:val="00DA1A0C"/>
    <w:rsid w:val="00DB7271"/>
    <w:rsid w:val="00DC37BE"/>
    <w:rsid w:val="00DC5AB7"/>
    <w:rsid w:val="00DD3051"/>
    <w:rsid w:val="00DD701E"/>
    <w:rsid w:val="00DF44D7"/>
    <w:rsid w:val="00E148E3"/>
    <w:rsid w:val="00E2121C"/>
    <w:rsid w:val="00E237C0"/>
    <w:rsid w:val="00E44429"/>
    <w:rsid w:val="00E47447"/>
    <w:rsid w:val="00E53DBA"/>
    <w:rsid w:val="00E93050"/>
    <w:rsid w:val="00EA0CB2"/>
    <w:rsid w:val="00EB0011"/>
    <w:rsid w:val="00EC0087"/>
    <w:rsid w:val="00EC6121"/>
    <w:rsid w:val="00EE576D"/>
    <w:rsid w:val="00EE5EB8"/>
    <w:rsid w:val="00EF1374"/>
    <w:rsid w:val="00EF63B3"/>
    <w:rsid w:val="00F35358"/>
    <w:rsid w:val="00F40566"/>
    <w:rsid w:val="00F4065C"/>
    <w:rsid w:val="00F51FE8"/>
    <w:rsid w:val="00F547FA"/>
    <w:rsid w:val="00F90E9A"/>
    <w:rsid w:val="00F93886"/>
    <w:rsid w:val="00FB37CF"/>
    <w:rsid w:val="00FD2A2D"/>
    <w:rsid w:val="00FD3DE8"/>
    <w:rsid w:val="00FF32B5"/>
    <w:rsid w:val="00FF3350"/>
    <w:rsid w:val="21136E11"/>
    <w:rsid w:val="5DF10D81"/>
    <w:rsid w:val="714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kehua</Company>
  <Pages>4</Pages>
  <Words>2359</Words>
  <Characters>2553</Characters>
  <Lines>19</Lines>
  <Paragraphs>5</Paragraphs>
  <TotalTime>2</TotalTime>
  <ScaleCrop>false</ScaleCrop>
  <LinksUpToDate>false</LinksUpToDate>
  <CharactersWithSpaces>2611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2021-08-17T06:22:00Z</dcterms:created>
  <dc:creator>Windows 用户</dc:creator>
  <cp:lastModifiedBy>nankainine</cp:lastModifiedBy>
  <cp:lastPrinted>2021-08-11T05:09:00Z</cp:lastPrinted>
  <dcterms:modified xsi:type="dcterms:W3CDTF">2021-09-28T02:35:28Z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9DBCE0DF603A46DFAE0DC95CD9B86B93</vt:lpwstr>
  </property>
</Properties>
</file>